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42" w:rsidRDefault="006B3443">
      <w:pPr>
        <w:pStyle w:val="Nzev"/>
      </w:pPr>
      <w:bookmarkStart w:id="0" w:name="_anj3wuuthhjk" w:colFirst="0" w:colLast="0"/>
      <w:bookmarkEnd w:id="0"/>
      <w:r>
        <w:t xml:space="preserve">Knihovní systém </w:t>
      </w:r>
      <w:proofErr w:type="spellStart"/>
      <w:r>
        <w:t>Tritius</w:t>
      </w:r>
      <w:proofErr w:type="spellEnd"/>
      <w:r>
        <w:t xml:space="preserve"> REKS </w:t>
      </w:r>
      <w:r>
        <w:br/>
        <w:t>pro malé obecní knihovny</w:t>
      </w:r>
    </w:p>
    <w:p w:rsidR="00894542" w:rsidRDefault="006B3443">
      <w:pPr>
        <w:jc w:val="both"/>
      </w:pPr>
      <w:r>
        <w:t xml:space="preserve">Vaše regionální knihovna přechází na nejmodernější webový </w:t>
      </w:r>
      <w:hyperlink r:id="rId5">
        <w:r>
          <w:rPr>
            <w:color w:val="1155CC"/>
            <w:u w:val="single"/>
          </w:rPr>
          <w:t xml:space="preserve">knihovní systém </w:t>
        </w:r>
        <w:proofErr w:type="spellStart"/>
        <w:r>
          <w:rPr>
            <w:color w:val="1155CC"/>
            <w:u w:val="single"/>
          </w:rPr>
          <w:t>Tritius</w:t>
        </w:r>
        <w:proofErr w:type="spellEnd"/>
      </w:hyperlink>
      <w:r>
        <w:t xml:space="preserve">. Tento knihovní systém 3. generace bude proto brzy přístupný i Vám. Zatímco Clavius REKS byl speciální minimalistickou variantou Clavia, </w:t>
      </w:r>
      <w:proofErr w:type="spellStart"/>
      <w:r>
        <w:t>Tritius</w:t>
      </w:r>
      <w:proofErr w:type="spellEnd"/>
      <w:r>
        <w:t xml:space="preserve"> REKS je plnohodnotným systémem jako je jeho standardní verze, jen je nastaven pro snadnější používání. Z princ</w:t>
      </w:r>
      <w:r>
        <w:t>ipu tedy umožňuje mnohem více funkcí a možností i pro vaši obecní knihovnu a podporuje nařízení GDPR.</w:t>
      </w:r>
    </w:p>
    <w:p w:rsidR="00894542" w:rsidRDefault="006B3443">
      <w:pPr>
        <w:jc w:val="both"/>
      </w:pPr>
      <w:r>
        <w:br/>
        <w:t xml:space="preserve">Všechny obecní knihovny napojené do tohoto systému Clavius REKS </w:t>
      </w:r>
      <w:r>
        <w:rPr>
          <w:b/>
        </w:rPr>
        <w:t>musí přejít</w:t>
      </w:r>
      <w:r>
        <w:t xml:space="preserve"> na nový systém ve stejném kroku jako jejich regionální knihovna. Přechodem na</w:t>
      </w:r>
      <w:r>
        <w:t xml:space="preserve"> nový systém se původní systém Clavius REKS v regionální </w:t>
      </w:r>
      <w:proofErr w:type="gramStart"/>
      <w:r>
        <w:t>knihovně  vypíná</w:t>
      </w:r>
      <w:proofErr w:type="gramEnd"/>
      <w:r>
        <w:t>, jeho licence zaniká a napojené obecní knihovny zůstanou bez podpory.</w:t>
      </w:r>
    </w:p>
    <w:p w:rsidR="00894542" w:rsidRDefault="00894542"/>
    <w:p w:rsidR="00894542" w:rsidRDefault="006B3443">
      <w:pPr>
        <w:jc w:val="both"/>
      </w:pPr>
      <w:r>
        <w:rPr>
          <w:b/>
        </w:rPr>
        <w:t xml:space="preserve">Obecní knihovny neplatí novou licenci </w:t>
      </w:r>
      <w:proofErr w:type="spellStart"/>
      <w:r>
        <w:rPr>
          <w:b/>
        </w:rPr>
        <w:t>Tritius</w:t>
      </w:r>
      <w:proofErr w:type="spellEnd"/>
      <w:r>
        <w:rPr>
          <w:b/>
        </w:rPr>
        <w:t xml:space="preserve"> REKS</w:t>
      </w:r>
      <w:r>
        <w:t>. Ze stávajícího systému jsou jejich data převedena v rámci c</w:t>
      </w:r>
      <w:r>
        <w:t>eny implementace, kterou platí Městská</w:t>
      </w:r>
      <w:r>
        <w:t xml:space="preserve"> knihovna v Třebíči</w:t>
      </w:r>
      <w:bookmarkStart w:id="1" w:name="_GoBack"/>
      <w:bookmarkEnd w:id="1"/>
      <w:r>
        <w:t>.</w:t>
      </w:r>
    </w:p>
    <w:p w:rsidR="00894542" w:rsidRDefault="006B3443">
      <w:pPr>
        <w:jc w:val="both"/>
      </w:pPr>
      <w:r>
        <w:t xml:space="preserve">U nového systému </w:t>
      </w:r>
      <w:proofErr w:type="spellStart"/>
      <w:r>
        <w:t>Tritius</w:t>
      </w:r>
      <w:proofErr w:type="spellEnd"/>
      <w:r>
        <w:t xml:space="preserve"> se </w:t>
      </w:r>
      <w:r>
        <w:rPr>
          <w:b/>
        </w:rPr>
        <w:t>od následujícího kalendářního roku po přechodu na nový systém platí udržovací poplatek</w:t>
      </w:r>
      <w:r>
        <w:t>, a to každoročně na základě jednoduché smlouvy.</w:t>
      </w:r>
    </w:p>
    <w:p w:rsidR="00894542" w:rsidRDefault="00894542"/>
    <w:p w:rsidR="00894542" w:rsidRDefault="006B3443">
      <w:pPr>
        <w:rPr>
          <w:b/>
        </w:rPr>
      </w:pPr>
      <w:r>
        <w:rPr>
          <w:b/>
        </w:rPr>
        <w:t xml:space="preserve">Licence </w:t>
      </w:r>
      <w:proofErr w:type="spellStart"/>
      <w:r>
        <w:rPr>
          <w:b/>
        </w:rPr>
        <w:t>Tritius</w:t>
      </w:r>
      <w:proofErr w:type="spellEnd"/>
      <w:r>
        <w:rPr>
          <w:b/>
        </w:rPr>
        <w:t xml:space="preserve"> REKS obsahuje:</w:t>
      </w:r>
    </w:p>
    <w:p w:rsidR="00894542" w:rsidRDefault="006B3443">
      <w:pPr>
        <w:numPr>
          <w:ilvl w:val="0"/>
          <w:numId w:val="1"/>
        </w:numPr>
      </w:pPr>
      <w:r>
        <w:t>katalogiz</w:t>
      </w:r>
      <w:r>
        <w:t>aci všech druhů dokumentů vč. stahování záznamů z jiných knihoven,</w:t>
      </w:r>
    </w:p>
    <w:p w:rsidR="00894542" w:rsidRDefault="006B3443">
      <w:pPr>
        <w:numPr>
          <w:ilvl w:val="0"/>
          <w:numId w:val="1"/>
        </w:numPr>
      </w:pPr>
      <w:r>
        <w:t>webový katalog pro čtenáře s možností půjčování elektronických knih,</w:t>
      </w:r>
    </w:p>
    <w:p w:rsidR="00894542" w:rsidRDefault="006B3443">
      <w:pPr>
        <w:numPr>
          <w:ilvl w:val="0"/>
          <w:numId w:val="1"/>
        </w:numPr>
      </w:pPr>
      <w:r>
        <w:t>evidenci čtenářů a výpůjček - výpůjční protokol a MVS,</w:t>
      </w:r>
    </w:p>
    <w:p w:rsidR="00894542" w:rsidRDefault="006B3443">
      <w:pPr>
        <w:numPr>
          <w:ilvl w:val="0"/>
          <w:numId w:val="1"/>
        </w:numPr>
      </w:pPr>
      <w:r>
        <w:t>revizi fondu (inventuru fondu knihovny),</w:t>
      </w:r>
    </w:p>
    <w:p w:rsidR="00894542" w:rsidRDefault="006B3443">
      <w:pPr>
        <w:numPr>
          <w:ilvl w:val="0"/>
          <w:numId w:val="1"/>
        </w:numPr>
      </w:pPr>
      <w:r>
        <w:t>komfortní podporu pro vý</w:t>
      </w:r>
      <w:r>
        <w:t>měnné soubory z regionální knihovny.</w:t>
      </w:r>
    </w:p>
    <w:p w:rsidR="00894542" w:rsidRDefault="00894542"/>
    <w:p w:rsidR="00894542" w:rsidRDefault="006B3443">
      <w:r>
        <w:rPr>
          <w:b/>
        </w:rPr>
        <w:t>Tabulka cen ročního udržovacího poplatku</w:t>
      </w:r>
      <w:r>
        <w:t xml:space="preserve"> (bez DPH)</w:t>
      </w:r>
    </w:p>
    <w:tbl>
      <w:tblPr>
        <w:tblStyle w:val="a"/>
        <w:tblW w:w="6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725"/>
        <w:gridCol w:w="1800"/>
      </w:tblGrid>
      <w:tr w:rsidR="00894542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</w:pPr>
            <w:r>
              <w:t>Velikost licence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</w:pPr>
            <w:r>
              <w:t>Cena licence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</w:pPr>
            <w:r>
              <w:t>Roční poplatek</w:t>
            </w:r>
          </w:p>
        </w:tc>
      </w:tr>
      <w:tr w:rsidR="00894542">
        <w:trPr>
          <w:trHeight w:val="4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</w:pPr>
            <w:r>
              <w:t>do 5.000 svazků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  <w:jc w:val="right"/>
            </w:pPr>
            <w:r>
              <w:t>15 000,00 Kč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  <w:jc w:val="right"/>
            </w:pPr>
            <w:r>
              <w:t>1 500 Kč</w:t>
            </w:r>
          </w:p>
        </w:tc>
      </w:tr>
      <w:tr w:rsidR="00894542">
        <w:trPr>
          <w:trHeight w:val="4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</w:pPr>
            <w:r>
              <w:t>do 10.000 svazků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  <w:jc w:val="right"/>
            </w:pPr>
            <w:r>
              <w:t>24 750,00 Kč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542" w:rsidRDefault="006B3443">
            <w:pPr>
              <w:widowControl w:val="0"/>
              <w:spacing w:line="240" w:lineRule="auto"/>
              <w:jc w:val="right"/>
            </w:pPr>
            <w:r>
              <w:t>2 475 Kč</w:t>
            </w:r>
          </w:p>
        </w:tc>
      </w:tr>
    </w:tbl>
    <w:p w:rsidR="00894542" w:rsidRDefault="00894542"/>
    <w:p w:rsidR="00894542" w:rsidRDefault="006B3443">
      <w:pPr>
        <w:rPr>
          <w:b/>
        </w:rPr>
      </w:pPr>
      <w:r>
        <w:rPr>
          <w:b/>
        </w:rPr>
        <w:t>Roční poplatek obsahuje:</w:t>
      </w:r>
    </w:p>
    <w:p w:rsidR="00894542" w:rsidRDefault="006B3443">
      <w:pPr>
        <w:numPr>
          <w:ilvl w:val="0"/>
          <w:numId w:val="2"/>
        </w:numPr>
      </w:pPr>
      <w:r>
        <w:t xml:space="preserve">využívání všech výše uvedených základních částí knihovního systému </w:t>
      </w:r>
      <w:proofErr w:type="spellStart"/>
      <w:r>
        <w:t>Tritius</w:t>
      </w:r>
      <w:proofErr w:type="spellEnd"/>
    </w:p>
    <w:p w:rsidR="00894542" w:rsidRDefault="006B3443">
      <w:pPr>
        <w:numPr>
          <w:ilvl w:val="0"/>
          <w:numId w:val="2"/>
        </w:numPr>
      </w:pPr>
      <w:r>
        <w:t xml:space="preserve">získání všech nových verzí systému </w:t>
      </w:r>
      <w:proofErr w:type="spellStart"/>
      <w:r>
        <w:t>Tritius</w:t>
      </w:r>
      <w:proofErr w:type="spellEnd"/>
      <w:r>
        <w:t xml:space="preserve"> a jejich automatická instalace</w:t>
      </w:r>
    </w:p>
    <w:p w:rsidR="00894542" w:rsidRDefault="006B3443">
      <w:pPr>
        <w:numPr>
          <w:ilvl w:val="0"/>
          <w:numId w:val="2"/>
        </w:numPr>
      </w:pPr>
      <w:r>
        <w:t>poskytování záručního a mimozáručního servisu prostřednictvím regionální knihovny</w:t>
      </w:r>
    </w:p>
    <w:p w:rsidR="00894542" w:rsidRDefault="00894542"/>
    <w:p w:rsidR="00894542" w:rsidRDefault="006B3443">
      <w:pPr>
        <w:jc w:val="both"/>
        <w:rPr>
          <w:b/>
          <w:sz w:val="20"/>
          <w:szCs w:val="20"/>
        </w:rPr>
      </w:pPr>
      <w:r>
        <w:t xml:space="preserve">Odpovědnost za dostupnost systému </w:t>
      </w:r>
      <w:proofErr w:type="spellStart"/>
      <w:r>
        <w:t>Tritius</w:t>
      </w:r>
      <w:proofErr w:type="spellEnd"/>
      <w:r>
        <w:t xml:space="preserve"> nese naše </w:t>
      </w:r>
      <w:proofErr w:type="gramStart"/>
      <w:r>
        <w:t>společnost pouze</w:t>
      </w:r>
      <w:proofErr w:type="gramEnd"/>
      <w:r>
        <w:t xml:space="preserve"> pokud je regionální systém provozován z našeho </w:t>
      </w:r>
      <w:proofErr w:type="spellStart"/>
      <w:r>
        <w:t>hostingového</w:t>
      </w:r>
      <w:proofErr w:type="spellEnd"/>
      <w:r>
        <w:t xml:space="preserve"> centra. Případné dotazy prosím směřujte na </w:t>
      </w:r>
      <w:hyperlink r:id="rId6" w:history="1">
        <w:r w:rsidR="00B1258B" w:rsidRPr="0042539E">
          <w:rPr>
            <w:rStyle w:val="Hypertextovodkaz"/>
          </w:rPr>
          <w:t>hkabelkova@knihovnatr.cz</w:t>
        </w:r>
      </w:hyperlink>
      <w:r w:rsidR="00B1258B">
        <w:t xml:space="preserve"> </w:t>
      </w:r>
      <w:r>
        <w:t xml:space="preserve">nebo na </w:t>
      </w:r>
      <w:hyperlink r:id="rId7">
        <w:r>
          <w:rPr>
            <w:color w:val="1155CC"/>
            <w:u w:val="single"/>
          </w:rPr>
          <w:t>info@tritius.cz</w:t>
        </w:r>
      </w:hyperlink>
      <w:r>
        <w:rPr>
          <w:b/>
          <w:sz w:val="20"/>
          <w:szCs w:val="20"/>
        </w:rPr>
        <w:t>.</w:t>
      </w:r>
    </w:p>
    <w:sectPr w:rsidR="00894542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B7A"/>
    <w:multiLevelType w:val="multilevel"/>
    <w:tmpl w:val="A0683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4F5FB0"/>
    <w:multiLevelType w:val="multilevel"/>
    <w:tmpl w:val="3D601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42"/>
    <w:rsid w:val="006B3443"/>
    <w:rsid w:val="00894542"/>
    <w:rsid w:val="00A73896"/>
    <w:rsid w:val="00B1258B"/>
    <w:rsid w:val="00C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A42A"/>
  <w15:docId w15:val="{0AB4FB13-0166-4E2D-A013-126E7D0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1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riti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abelkova@knihovnatr.cz" TargetMode="External"/><Relationship Id="rId5" Type="http://schemas.openxmlformats.org/officeDocument/2006/relationships/hyperlink" Target="http://www.tritius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sklenarova</dc:creator>
  <cp:lastModifiedBy>sklenarova</cp:lastModifiedBy>
  <cp:revision>5</cp:revision>
  <dcterms:created xsi:type="dcterms:W3CDTF">2019-07-11T05:06:00Z</dcterms:created>
  <dcterms:modified xsi:type="dcterms:W3CDTF">2019-07-11T05:25:00Z</dcterms:modified>
</cp:coreProperties>
</file>